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46160" w:rsidRDefault="00046160">
      <w:r>
        <w:rPr>
          <w:noProof/>
        </w:rPr>
        <w:drawing>
          <wp:inline distT="0" distB="0" distL="0" distR="0">
            <wp:extent cx="9089364" cy="5153025"/>
            <wp:effectExtent l="0" t="0" r="0" b="0"/>
            <wp:docPr id="24" name="Picture 24" descr="C:\Documents and Settings\Weisend\My Documents\HPE\Screenshots\NetSRM - Successful Go-Live 2014-01-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Documents and Settings\Weisend\My Documents\HPE\Screenshots\NetSRM - Successful Go-Live 2014-01-27.jp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9089364" cy="5153025"/>
                    </a:xfrm>
                    <a:prstGeom prst="rect">
                      <a:avLst/>
                    </a:prstGeom>
                    <a:noFill/>
                    <a:ln>
                      <a:noFill/>
                    </a:ln>
                  </pic:spPr>
                </pic:pic>
              </a:graphicData>
            </a:graphic>
          </wp:inline>
        </w:drawing>
      </w:r>
    </w:p>
    <w:p w:rsidR="00046160" w:rsidRDefault="00046160"/>
    <w:p w:rsidR="00046160" w:rsidRPr="00046160" w:rsidRDefault="00046160">
      <w:pPr>
        <w:rPr>
          <w:sz w:val="40"/>
        </w:rPr>
      </w:pPr>
      <w:proofErr w:type="spellStart"/>
      <w:r w:rsidRPr="006A48E1">
        <w:rPr>
          <w:b/>
          <w:sz w:val="40"/>
        </w:rPr>
        <w:t>NetSRM</w:t>
      </w:r>
      <w:proofErr w:type="spellEnd"/>
      <w:r w:rsidRPr="00046160">
        <w:rPr>
          <w:sz w:val="40"/>
        </w:rPr>
        <w:t xml:space="preserve"> (</w:t>
      </w:r>
      <w:r w:rsidR="006B2033">
        <w:rPr>
          <w:sz w:val="40"/>
        </w:rPr>
        <w:t xml:space="preserve">Network </w:t>
      </w:r>
      <w:r w:rsidRPr="00046160">
        <w:rPr>
          <w:sz w:val="40"/>
        </w:rPr>
        <w:t>Service Request Management) i</w:t>
      </w:r>
      <w:r>
        <w:rPr>
          <w:sz w:val="40"/>
        </w:rPr>
        <w:t xml:space="preserve">s a </w:t>
      </w:r>
      <w:r w:rsidR="006A48E1">
        <w:rPr>
          <w:sz w:val="40"/>
        </w:rPr>
        <w:t xml:space="preserve">custom </w:t>
      </w:r>
      <w:r>
        <w:rPr>
          <w:sz w:val="40"/>
        </w:rPr>
        <w:t>web-based software application using the WAMP stack (Windows, Apache, MySQL, P</w:t>
      </w:r>
      <w:r w:rsidR="00495F65">
        <w:rPr>
          <w:sz w:val="40"/>
        </w:rPr>
        <w:t>HP). We used the Zend Framework</w:t>
      </w:r>
      <w:bookmarkStart w:id="0" w:name="_GoBack"/>
      <w:bookmarkEnd w:id="0"/>
      <w:r>
        <w:rPr>
          <w:sz w:val="40"/>
        </w:rPr>
        <w:t>, which utilizes the MVC design pattern.</w:t>
      </w:r>
    </w:p>
    <w:p w:rsidR="00046160" w:rsidRDefault="00046160"/>
    <w:p w:rsidR="006A48E1" w:rsidRDefault="006A48E1" w:rsidP="006A48E1">
      <w:pPr>
        <w:rPr>
          <w:sz w:val="40"/>
        </w:rPr>
      </w:pPr>
      <w:r>
        <w:rPr>
          <w:noProof/>
        </w:rPr>
        <w:lastRenderedPageBreak/>
        <w:drawing>
          <wp:inline distT="0" distB="0" distL="0" distR="0" wp14:anchorId="293C94A2" wp14:editId="141EDFC0">
            <wp:extent cx="9144000" cy="51435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9144000" cy="5143500"/>
                    </a:xfrm>
                    <a:prstGeom prst="rect">
                      <a:avLst/>
                    </a:prstGeom>
                  </pic:spPr>
                </pic:pic>
              </a:graphicData>
            </a:graphic>
          </wp:inline>
        </w:drawing>
      </w:r>
    </w:p>
    <w:p w:rsidR="006A48E1" w:rsidRDefault="006A48E1" w:rsidP="006A48E1">
      <w:pPr>
        <w:rPr>
          <w:sz w:val="40"/>
        </w:rPr>
      </w:pPr>
    </w:p>
    <w:p w:rsidR="006A48E1" w:rsidRDefault="006A48E1" w:rsidP="006A48E1">
      <w:pPr>
        <w:rPr>
          <w:sz w:val="40"/>
        </w:rPr>
      </w:pPr>
      <w:proofErr w:type="spellStart"/>
      <w:r>
        <w:rPr>
          <w:sz w:val="40"/>
        </w:rPr>
        <w:t>NetSRM</w:t>
      </w:r>
      <w:proofErr w:type="spellEnd"/>
      <w:r>
        <w:rPr>
          <w:sz w:val="40"/>
        </w:rPr>
        <w:t xml:space="preserve"> provides a catalog of available network services. </w:t>
      </w:r>
    </w:p>
    <w:p w:rsidR="006A48E1" w:rsidRDefault="006A48E1" w:rsidP="006A48E1">
      <w:pPr>
        <w:rPr>
          <w:sz w:val="40"/>
        </w:rPr>
      </w:pPr>
    </w:p>
    <w:p w:rsidR="006A48E1" w:rsidRDefault="006A48E1" w:rsidP="006A48E1">
      <w:pPr>
        <w:rPr>
          <w:sz w:val="40"/>
        </w:rPr>
      </w:pPr>
    </w:p>
    <w:p w:rsidR="006A48E1" w:rsidRDefault="006A48E1" w:rsidP="006A48E1">
      <w:pPr>
        <w:rPr>
          <w:sz w:val="40"/>
        </w:rPr>
      </w:pPr>
    </w:p>
    <w:p w:rsidR="006A48E1" w:rsidRDefault="006A48E1" w:rsidP="006A48E1">
      <w:pPr>
        <w:rPr>
          <w:sz w:val="40"/>
        </w:rPr>
      </w:pPr>
      <w:r>
        <w:rPr>
          <w:noProof/>
        </w:rPr>
        <w:lastRenderedPageBreak/>
        <w:drawing>
          <wp:inline distT="0" distB="0" distL="0" distR="0" wp14:anchorId="7F7A7481" wp14:editId="17D47C11">
            <wp:extent cx="9144000" cy="49149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9144000" cy="4914900"/>
                    </a:xfrm>
                    <a:prstGeom prst="rect">
                      <a:avLst/>
                    </a:prstGeom>
                  </pic:spPr>
                </pic:pic>
              </a:graphicData>
            </a:graphic>
          </wp:inline>
        </w:drawing>
      </w:r>
    </w:p>
    <w:p w:rsidR="006A48E1" w:rsidRDefault="006A48E1" w:rsidP="006A48E1">
      <w:pPr>
        <w:rPr>
          <w:sz w:val="40"/>
        </w:rPr>
      </w:pPr>
    </w:p>
    <w:p w:rsidR="006A48E1" w:rsidRDefault="006A48E1" w:rsidP="006A48E1">
      <w:pPr>
        <w:rPr>
          <w:sz w:val="40"/>
        </w:rPr>
      </w:pPr>
      <w:r>
        <w:rPr>
          <w:sz w:val="40"/>
        </w:rPr>
        <w:t>Once a catalog item is selected, the user fills out the service request form. Favorites can be saved so that the form will pre-populate in the future. You can also create a ticket on behalf of another user (e.g. if someone is on a leave of absence).</w:t>
      </w:r>
    </w:p>
    <w:p w:rsidR="006A48E1" w:rsidRDefault="006A48E1" w:rsidP="006A48E1">
      <w:pPr>
        <w:rPr>
          <w:sz w:val="40"/>
        </w:rPr>
      </w:pPr>
    </w:p>
    <w:p w:rsidR="006A48E1" w:rsidRDefault="006A48E1" w:rsidP="006A48E1">
      <w:pPr>
        <w:rPr>
          <w:sz w:val="40"/>
        </w:rPr>
      </w:pPr>
    </w:p>
    <w:p w:rsidR="00FC1779" w:rsidRDefault="002E4469">
      <w:r>
        <w:rPr>
          <w:noProof/>
        </w:rPr>
        <w:lastRenderedPageBreak/>
        <w:drawing>
          <wp:inline distT="0" distB="0" distL="0" distR="0" wp14:anchorId="3C6EBC99" wp14:editId="7F461EA8">
            <wp:extent cx="9144000" cy="51435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9144000" cy="5143500"/>
                    </a:xfrm>
                    <a:prstGeom prst="rect">
                      <a:avLst/>
                    </a:prstGeom>
                  </pic:spPr>
                </pic:pic>
              </a:graphicData>
            </a:graphic>
          </wp:inline>
        </w:drawing>
      </w:r>
    </w:p>
    <w:p w:rsidR="002E4469" w:rsidRDefault="002E4469"/>
    <w:p w:rsidR="002E4469" w:rsidRDefault="002E4469"/>
    <w:p w:rsidR="002E4469" w:rsidRDefault="002E4469">
      <w:pPr>
        <w:rPr>
          <w:sz w:val="40"/>
        </w:rPr>
      </w:pPr>
      <w:r w:rsidRPr="002E4469">
        <w:rPr>
          <w:sz w:val="40"/>
        </w:rPr>
        <w:t>The notification bar appears on every page, providing a quick jump point to a particular service request, message or task.</w:t>
      </w:r>
      <w:r w:rsidR="00607FE9">
        <w:rPr>
          <w:sz w:val="40"/>
        </w:rPr>
        <w:t xml:space="preserve"> It also provides notifications when certain important events </w:t>
      </w:r>
      <w:r w:rsidR="006A48E1">
        <w:rPr>
          <w:sz w:val="40"/>
        </w:rPr>
        <w:t xml:space="preserve">or updates </w:t>
      </w:r>
      <w:r w:rsidR="00607FE9">
        <w:rPr>
          <w:sz w:val="40"/>
        </w:rPr>
        <w:t>occur.</w:t>
      </w:r>
    </w:p>
    <w:p w:rsidR="002E4469" w:rsidRDefault="002E4469">
      <w:pPr>
        <w:rPr>
          <w:sz w:val="40"/>
        </w:rPr>
      </w:pPr>
    </w:p>
    <w:p w:rsidR="002E4469" w:rsidRDefault="002E4469">
      <w:pPr>
        <w:rPr>
          <w:sz w:val="40"/>
        </w:rPr>
      </w:pPr>
      <w:r>
        <w:rPr>
          <w:noProof/>
        </w:rPr>
        <w:lastRenderedPageBreak/>
        <w:drawing>
          <wp:inline distT="0" distB="0" distL="0" distR="0" wp14:anchorId="476A9EAF" wp14:editId="4FCED643">
            <wp:extent cx="9144000" cy="51435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9144000" cy="5143500"/>
                    </a:xfrm>
                    <a:prstGeom prst="rect">
                      <a:avLst/>
                    </a:prstGeom>
                  </pic:spPr>
                </pic:pic>
              </a:graphicData>
            </a:graphic>
          </wp:inline>
        </w:drawing>
      </w:r>
    </w:p>
    <w:p w:rsidR="002E4469" w:rsidRDefault="002E4469">
      <w:pPr>
        <w:rPr>
          <w:sz w:val="40"/>
        </w:rPr>
      </w:pPr>
    </w:p>
    <w:p w:rsidR="002E4469" w:rsidRDefault="002E4469">
      <w:pPr>
        <w:rPr>
          <w:sz w:val="40"/>
        </w:rPr>
      </w:pPr>
      <w:r>
        <w:rPr>
          <w:sz w:val="40"/>
        </w:rPr>
        <w:t>The messaging window works similar to an email client, but with added features such as workflow approvals and task management.</w:t>
      </w:r>
    </w:p>
    <w:p w:rsidR="002E4469" w:rsidRDefault="002E4469">
      <w:pPr>
        <w:rPr>
          <w:sz w:val="40"/>
        </w:rPr>
      </w:pPr>
    </w:p>
    <w:p w:rsidR="002E4469" w:rsidRDefault="002E4469">
      <w:pPr>
        <w:rPr>
          <w:sz w:val="40"/>
        </w:rPr>
      </w:pPr>
    </w:p>
    <w:p w:rsidR="002E4469" w:rsidRDefault="002E4469">
      <w:pPr>
        <w:rPr>
          <w:sz w:val="40"/>
        </w:rPr>
      </w:pPr>
      <w:r>
        <w:rPr>
          <w:noProof/>
        </w:rPr>
        <w:lastRenderedPageBreak/>
        <w:drawing>
          <wp:inline distT="0" distB="0" distL="0" distR="0" wp14:anchorId="70C4EB95" wp14:editId="7ECD2EAB">
            <wp:extent cx="9144000" cy="51435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9144000" cy="5143500"/>
                    </a:xfrm>
                    <a:prstGeom prst="rect">
                      <a:avLst/>
                    </a:prstGeom>
                  </pic:spPr>
                </pic:pic>
              </a:graphicData>
            </a:graphic>
          </wp:inline>
        </w:drawing>
      </w:r>
    </w:p>
    <w:p w:rsidR="002E4469" w:rsidRDefault="002E4469">
      <w:pPr>
        <w:rPr>
          <w:sz w:val="40"/>
        </w:rPr>
      </w:pPr>
    </w:p>
    <w:p w:rsidR="002E4469" w:rsidRDefault="002E4469">
      <w:pPr>
        <w:rPr>
          <w:sz w:val="40"/>
        </w:rPr>
      </w:pPr>
      <w:r>
        <w:rPr>
          <w:sz w:val="40"/>
        </w:rPr>
        <w:t>Some messages come with a workflow approval request. If the recipient is designated as an approver, he/she can approve or decline the request and add comments.</w:t>
      </w:r>
    </w:p>
    <w:p w:rsidR="002E4469" w:rsidRDefault="002E4469">
      <w:pPr>
        <w:rPr>
          <w:sz w:val="40"/>
        </w:rPr>
      </w:pPr>
    </w:p>
    <w:p w:rsidR="002E4469" w:rsidRDefault="002E4469">
      <w:pPr>
        <w:rPr>
          <w:sz w:val="40"/>
        </w:rPr>
      </w:pPr>
    </w:p>
    <w:p w:rsidR="002E4469" w:rsidRDefault="002E4469">
      <w:pPr>
        <w:rPr>
          <w:sz w:val="40"/>
        </w:rPr>
      </w:pPr>
      <w:r>
        <w:rPr>
          <w:noProof/>
        </w:rPr>
        <w:lastRenderedPageBreak/>
        <w:drawing>
          <wp:inline distT="0" distB="0" distL="0" distR="0" wp14:anchorId="7C76EF8B" wp14:editId="69612B2F">
            <wp:extent cx="9144000" cy="51435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9144000" cy="5143500"/>
                    </a:xfrm>
                    <a:prstGeom prst="rect">
                      <a:avLst/>
                    </a:prstGeom>
                  </pic:spPr>
                </pic:pic>
              </a:graphicData>
            </a:graphic>
          </wp:inline>
        </w:drawing>
      </w:r>
    </w:p>
    <w:p w:rsidR="002E4469" w:rsidRDefault="002E4469">
      <w:pPr>
        <w:rPr>
          <w:sz w:val="40"/>
        </w:rPr>
      </w:pPr>
    </w:p>
    <w:p w:rsidR="002E4469" w:rsidRDefault="006A48E1">
      <w:pPr>
        <w:rPr>
          <w:sz w:val="40"/>
        </w:rPr>
      </w:pPr>
      <w:r>
        <w:rPr>
          <w:sz w:val="40"/>
        </w:rPr>
        <w:t>When responding to a message, t</w:t>
      </w:r>
      <w:r w:rsidR="002E4469">
        <w:rPr>
          <w:sz w:val="40"/>
        </w:rPr>
        <w:t xml:space="preserve">he user can choose a “Response Script” from the list </w:t>
      </w:r>
      <w:r w:rsidR="00C177A6">
        <w:rPr>
          <w:sz w:val="40"/>
        </w:rPr>
        <w:t>so he/she doesn’t have to type a custom response every time.</w:t>
      </w:r>
    </w:p>
    <w:p w:rsidR="00C177A6" w:rsidRDefault="00C177A6">
      <w:pPr>
        <w:rPr>
          <w:sz w:val="40"/>
        </w:rPr>
      </w:pPr>
    </w:p>
    <w:p w:rsidR="00C177A6" w:rsidRDefault="00C177A6">
      <w:pPr>
        <w:rPr>
          <w:sz w:val="40"/>
        </w:rPr>
      </w:pPr>
    </w:p>
    <w:p w:rsidR="00C177A6" w:rsidRDefault="00C177A6">
      <w:pPr>
        <w:rPr>
          <w:sz w:val="40"/>
        </w:rPr>
      </w:pPr>
      <w:r>
        <w:rPr>
          <w:noProof/>
        </w:rPr>
        <w:lastRenderedPageBreak/>
        <w:drawing>
          <wp:inline distT="0" distB="0" distL="0" distR="0" wp14:anchorId="2FCC11AA" wp14:editId="5D879023">
            <wp:extent cx="9144000" cy="51435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9144000" cy="5143500"/>
                    </a:xfrm>
                    <a:prstGeom prst="rect">
                      <a:avLst/>
                    </a:prstGeom>
                  </pic:spPr>
                </pic:pic>
              </a:graphicData>
            </a:graphic>
          </wp:inline>
        </w:drawing>
      </w:r>
    </w:p>
    <w:p w:rsidR="00C177A6" w:rsidRDefault="00C177A6">
      <w:pPr>
        <w:rPr>
          <w:sz w:val="40"/>
        </w:rPr>
      </w:pPr>
    </w:p>
    <w:p w:rsidR="00C177A6" w:rsidRDefault="00C177A6">
      <w:pPr>
        <w:rPr>
          <w:sz w:val="40"/>
        </w:rPr>
      </w:pPr>
      <w:r>
        <w:rPr>
          <w:sz w:val="40"/>
        </w:rPr>
        <w:t>The original requestor receives a message indicating that his/her request has been declined, with the edited Response Script as the message body.</w:t>
      </w:r>
    </w:p>
    <w:p w:rsidR="00C177A6" w:rsidRDefault="00C177A6">
      <w:pPr>
        <w:rPr>
          <w:sz w:val="40"/>
        </w:rPr>
      </w:pPr>
    </w:p>
    <w:p w:rsidR="00C177A6" w:rsidRDefault="00C177A6">
      <w:pPr>
        <w:rPr>
          <w:sz w:val="40"/>
        </w:rPr>
      </w:pPr>
    </w:p>
    <w:p w:rsidR="00C177A6" w:rsidRDefault="00C177A6">
      <w:pPr>
        <w:rPr>
          <w:sz w:val="40"/>
        </w:rPr>
      </w:pPr>
      <w:r>
        <w:rPr>
          <w:noProof/>
        </w:rPr>
        <w:lastRenderedPageBreak/>
        <w:drawing>
          <wp:inline distT="0" distB="0" distL="0" distR="0" wp14:anchorId="57F7960B" wp14:editId="67534E9C">
            <wp:extent cx="9144000" cy="51435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9144000" cy="5143500"/>
                    </a:xfrm>
                    <a:prstGeom prst="rect">
                      <a:avLst/>
                    </a:prstGeom>
                  </pic:spPr>
                </pic:pic>
              </a:graphicData>
            </a:graphic>
          </wp:inline>
        </w:drawing>
      </w:r>
    </w:p>
    <w:p w:rsidR="00C177A6" w:rsidRDefault="00C177A6">
      <w:pPr>
        <w:rPr>
          <w:sz w:val="40"/>
        </w:rPr>
      </w:pPr>
    </w:p>
    <w:p w:rsidR="00C177A6" w:rsidRDefault="00C177A6">
      <w:pPr>
        <w:rPr>
          <w:sz w:val="40"/>
        </w:rPr>
      </w:pPr>
      <w:r>
        <w:rPr>
          <w:sz w:val="40"/>
        </w:rPr>
        <w:t xml:space="preserve">If a workflow request is approved, the associated action (i.e. adding a new role to an existing user) is automatically executed. </w:t>
      </w:r>
      <w:r w:rsidR="006A48E1">
        <w:rPr>
          <w:sz w:val="40"/>
        </w:rPr>
        <w:t xml:space="preserve">Automation within </w:t>
      </w:r>
      <w:proofErr w:type="spellStart"/>
      <w:r w:rsidR="006A48E1">
        <w:rPr>
          <w:sz w:val="40"/>
        </w:rPr>
        <w:t>NetSRM</w:t>
      </w:r>
      <w:proofErr w:type="spellEnd"/>
      <w:r w:rsidR="006A48E1">
        <w:rPr>
          <w:sz w:val="40"/>
        </w:rPr>
        <w:t xml:space="preserve"> was a major factor in reducing both resolution times and manual errors.</w:t>
      </w:r>
    </w:p>
    <w:p w:rsidR="00C177A6" w:rsidRDefault="00C177A6">
      <w:pPr>
        <w:rPr>
          <w:sz w:val="40"/>
        </w:rPr>
      </w:pPr>
    </w:p>
    <w:p w:rsidR="00C177A6" w:rsidRDefault="00C16DE3">
      <w:pPr>
        <w:rPr>
          <w:sz w:val="40"/>
        </w:rPr>
      </w:pPr>
      <w:r>
        <w:rPr>
          <w:noProof/>
        </w:rPr>
        <w:lastRenderedPageBreak/>
        <w:drawing>
          <wp:inline distT="0" distB="0" distL="0" distR="0" wp14:anchorId="0AF13A04" wp14:editId="671A3DD3">
            <wp:extent cx="9144000" cy="51435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9144000" cy="5143500"/>
                    </a:xfrm>
                    <a:prstGeom prst="rect">
                      <a:avLst/>
                    </a:prstGeom>
                  </pic:spPr>
                </pic:pic>
              </a:graphicData>
            </a:graphic>
          </wp:inline>
        </w:drawing>
      </w:r>
    </w:p>
    <w:p w:rsidR="00C16DE3" w:rsidRDefault="00C16DE3">
      <w:pPr>
        <w:rPr>
          <w:sz w:val="40"/>
        </w:rPr>
      </w:pPr>
    </w:p>
    <w:p w:rsidR="00C16DE3" w:rsidRDefault="00C16DE3">
      <w:pPr>
        <w:rPr>
          <w:sz w:val="40"/>
        </w:rPr>
      </w:pPr>
      <w:r>
        <w:rPr>
          <w:sz w:val="40"/>
        </w:rPr>
        <w:t>Ticket workflow definitions can be used to add manager approvals if certain criteria are met. For example, if the request is for a specific Account (“AJ LUCAS”) and the request originates from the “EMEA” region, trigger the workflow. The helpful sidebar on the right updates in real time as the user defines the workflow.</w:t>
      </w:r>
    </w:p>
    <w:p w:rsidR="00C16DE3" w:rsidRDefault="00C16DE3">
      <w:pPr>
        <w:rPr>
          <w:sz w:val="40"/>
        </w:rPr>
      </w:pPr>
      <w:r>
        <w:rPr>
          <w:noProof/>
        </w:rPr>
        <w:lastRenderedPageBreak/>
        <w:drawing>
          <wp:inline distT="0" distB="0" distL="0" distR="0" wp14:anchorId="03908EFC" wp14:editId="178BD64C">
            <wp:extent cx="9144000" cy="51435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9144000" cy="5143500"/>
                    </a:xfrm>
                    <a:prstGeom prst="rect">
                      <a:avLst/>
                    </a:prstGeom>
                  </pic:spPr>
                </pic:pic>
              </a:graphicData>
            </a:graphic>
          </wp:inline>
        </w:drawing>
      </w:r>
    </w:p>
    <w:p w:rsidR="00C16DE3" w:rsidRDefault="00C16DE3">
      <w:pPr>
        <w:rPr>
          <w:sz w:val="40"/>
        </w:rPr>
      </w:pPr>
    </w:p>
    <w:p w:rsidR="00C16DE3" w:rsidRDefault="00C16DE3">
      <w:pPr>
        <w:rPr>
          <w:sz w:val="40"/>
        </w:rPr>
      </w:pPr>
      <w:r>
        <w:rPr>
          <w:sz w:val="40"/>
        </w:rPr>
        <w:t xml:space="preserve">Multiple approval blocks can be defined. In the example above, a member of the “EMEA Network Operations” team must approve first, followed by either Fernando Cervantes or Bob </w:t>
      </w:r>
      <w:proofErr w:type="spellStart"/>
      <w:r>
        <w:rPr>
          <w:sz w:val="40"/>
        </w:rPr>
        <w:t>Weisend</w:t>
      </w:r>
      <w:proofErr w:type="spellEnd"/>
      <w:r>
        <w:rPr>
          <w:sz w:val="40"/>
        </w:rPr>
        <w:t>.</w:t>
      </w:r>
    </w:p>
    <w:p w:rsidR="00C16DE3" w:rsidRDefault="00C16DE3">
      <w:pPr>
        <w:rPr>
          <w:sz w:val="40"/>
        </w:rPr>
      </w:pPr>
    </w:p>
    <w:p w:rsidR="00C16DE3" w:rsidRDefault="00C16DE3">
      <w:pPr>
        <w:rPr>
          <w:sz w:val="40"/>
        </w:rPr>
      </w:pPr>
      <w:r>
        <w:rPr>
          <w:noProof/>
        </w:rPr>
        <w:lastRenderedPageBreak/>
        <w:drawing>
          <wp:inline distT="0" distB="0" distL="0" distR="0" wp14:anchorId="02EDA555" wp14:editId="79A82AF4">
            <wp:extent cx="9144000" cy="49149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9144000" cy="4914900"/>
                    </a:xfrm>
                    <a:prstGeom prst="rect">
                      <a:avLst/>
                    </a:prstGeom>
                  </pic:spPr>
                </pic:pic>
              </a:graphicData>
            </a:graphic>
          </wp:inline>
        </w:drawing>
      </w:r>
    </w:p>
    <w:p w:rsidR="00C16DE3" w:rsidRDefault="00C16DE3">
      <w:pPr>
        <w:rPr>
          <w:sz w:val="40"/>
        </w:rPr>
      </w:pPr>
    </w:p>
    <w:p w:rsidR="00C16DE3" w:rsidRDefault="00C16DE3">
      <w:pPr>
        <w:rPr>
          <w:sz w:val="40"/>
        </w:rPr>
      </w:pPr>
      <w:r>
        <w:rPr>
          <w:sz w:val="40"/>
        </w:rPr>
        <w:t>Additional approver blocks can be defined using the modal dialog above. The Filter field can be used to narrow the list of results. Any number of queues (groups) or users can be chosen for a block, and can either be required or optional.</w:t>
      </w:r>
    </w:p>
    <w:p w:rsidR="00845887" w:rsidRDefault="00845887">
      <w:pPr>
        <w:rPr>
          <w:sz w:val="40"/>
        </w:rPr>
      </w:pPr>
    </w:p>
    <w:p w:rsidR="00845887" w:rsidRDefault="00845887">
      <w:pPr>
        <w:rPr>
          <w:sz w:val="40"/>
        </w:rPr>
      </w:pPr>
    </w:p>
    <w:p w:rsidR="00EB3CFC" w:rsidRDefault="00EB3CFC">
      <w:pPr>
        <w:rPr>
          <w:sz w:val="40"/>
        </w:rPr>
      </w:pPr>
      <w:r>
        <w:rPr>
          <w:noProof/>
        </w:rPr>
        <w:lastRenderedPageBreak/>
        <w:drawing>
          <wp:inline distT="0" distB="0" distL="0" distR="0" wp14:anchorId="3FC49FEC" wp14:editId="05359715">
            <wp:extent cx="9144000" cy="49149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9144000" cy="4914900"/>
                    </a:xfrm>
                    <a:prstGeom prst="rect">
                      <a:avLst/>
                    </a:prstGeom>
                  </pic:spPr>
                </pic:pic>
              </a:graphicData>
            </a:graphic>
          </wp:inline>
        </w:drawing>
      </w:r>
    </w:p>
    <w:p w:rsidR="00EB3CFC" w:rsidRDefault="00EB3CFC">
      <w:pPr>
        <w:rPr>
          <w:sz w:val="40"/>
        </w:rPr>
      </w:pPr>
    </w:p>
    <w:p w:rsidR="00EB3CFC" w:rsidRDefault="001A004E">
      <w:pPr>
        <w:rPr>
          <w:sz w:val="40"/>
        </w:rPr>
      </w:pPr>
      <w:r>
        <w:rPr>
          <w:sz w:val="40"/>
        </w:rPr>
        <w:t>This JQuery plugin</w:t>
      </w:r>
      <w:r w:rsidR="00EB3CFC">
        <w:rPr>
          <w:sz w:val="40"/>
        </w:rPr>
        <w:t xml:space="preserve"> (</w:t>
      </w:r>
      <w:r w:rsidR="00F01A66" w:rsidRPr="00F01A66">
        <w:rPr>
          <w:sz w:val="40"/>
        </w:rPr>
        <w:t>https://flexbox.codeplex.com/</w:t>
      </w:r>
      <w:r w:rsidR="00F01A66">
        <w:rPr>
          <w:sz w:val="40"/>
        </w:rPr>
        <w:t>)</w:t>
      </w:r>
      <w:r w:rsidR="00EB3CFC">
        <w:rPr>
          <w:sz w:val="40"/>
        </w:rPr>
        <w:t xml:space="preserve"> allows the user to type a partial value, then is presented with a list of matching records. When the user stops typing for 1 second, an AJAX call is made which sends the partial text as a parameter, queries the billing code database, and returns the results.</w:t>
      </w:r>
      <w:r w:rsidR="006D0FCF">
        <w:rPr>
          <w:sz w:val="40"/>
        </w:rPr>
        <w:t xml:space="preserve"> The user can simply click on the desired result to automatically populate the text field.</w:t>
      </w:r>
      <w:r w:rsidR="00EB3CFC">
        <w:rPr>
          <w:sz w:val="40"/>
        </w:rPr>
        <w:t xml:space="preserve"> </w:t>
      </w:r>
    </w:p>
    <w:p w:rsidR="006A48E1" w:rsidRDefault="006A48E1" w:rsidP="006A48E1">
      <w:pPr>
        <w:rPr>
          <w:sz w:val="40"/>
        </w:rPr>
      </w:pPr>
      <w:r>
        <w:rPr>
          <w:noProof/>
        </w:rPr>
        <w:lastRenderedPageBreak/>
        <w:drawing>
          <wp:inline distT="0" distB="0" distL="0" distR="0" wp14:anchorId="03A7D182" wp14:editId="581D0E37">
            <wp:extent cx="9144000" cy="51435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9144000" cy="5143500"/>
                    </a:xfrm>
                    <a:prstGeom prst="rect">
                      <a:avLst/>
                    </a:prstGeom>
                  </pic:spPr>
                </pic:pic>
              </a:graphicData>
            </a:graphic>
          </wp:inline>
        </w:drawing>
      </w:r>
    </w:p>
    <w:p w:rsidR="006A48E1" w:rsidRDefault="006A48E1" w:rsidP="006A48E1">
      <w:pPr>
        <w:rPr>
          <w:sz w:val="40"/>
        </w:rPr>
      </w:pPr>
    </w:p>
    <w:p w:rsidR="006A48E1" w:rsidRDefault="006A48E1" w:rsidP="006A48E1">
      <w:pPr>
        <w:rPr>
          <w:sz w:val="40"/>
        </w:rPr>
      </w:pPr>
      <w:proofErr w:type="gramStart"/>
      <w:r>
        <w:rPr>
          <w:sz w:val="40"/>
        </w:rPr>
        <w:t>Another implementation for the flexbox.</w:t>
      </w:r>
      <w:proofErr w:type="gramEnd"/>
      <w:r>
        <w:rPr>
          <w:sz w:val="40"/>
        </w:rPr>
        <w:t xml:space="preserve"> Typing a partial value will make an AJAX call to the port database table. This prevents users from having to memorize or look up the port number for a particular network service.</w:t>
      </w:r>
    </w:p>
    <w:p w:rsidR="006A48E1" w:rsidRDefault="006A48E1" w:rsidP="006A48E1">
      <w:pPr>
        <w:rPr>
          <w:sz w:val="40"/>
        </w:rPr>
      </w:pPr>
    </w:p>
    <w:p w:rsidR="004061AF" w:rsidRDefault="00046DE4">
      <w:pPr>
        <w:rPr>
          <w:sz w:val="40"/>
        </w:rPr>
      </w:pPr>
      <w:r>
        <w:rPr>
          <w:noProof/>
        </w:rPr>
        <w:lastRenderedPageBreak/>
        <w:drawing>
          <wp:inline distT="0" distB="0" distL="0" distR="0" wp14:anchorId="4C3F8E0B" wp14:editId="099ACF59">
            <wp:extent cx="9144000" cy="49149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9144000" cy="4914900"/>
                    </a:xfrm>
                    <a:prstGeom prst="rect">
                      <a:avLst/>
                    </a:prstGeom>
                  </pic:spPr>
                </pic:pic>
              </a:graphicData>
            </a:graphic>
          </wp:inline>
        </w:drawing>
      </w:r>
    </w:p>
    <w:p w:rsidR="00046DE4" w:rsidRDefault="00046DE4">
      <w:pPr>
        <w:rPr>
          <w:sz w:val="40"/>
        </w:rPr>
      </w:pPr>
    </w:p>
    <w:p w:rsidR="00046DE4" w:rsidRDefault="00046DE4">
      <w:pPr>
        <w:rPr>
          <w:sz w:val="40"/>
        </w:rPr>
      </w:pPr>
      <w:r>
        <w:rPr>
          <w:sz w:val="40"/>
        </w:rPr>
        <w:t>The date picker (JQuery plugin) allows a user to easily choose a date.</w:t>
      </w:r>
    </w:p>
    <w:p w:rsidR="00046DE4" w:rsidRDefault="00046DE4">
      <w:pPr>
        <w:rPr>
          <w:sz w:val="40"/>
        </w:rPr>
      </w:pPr>
    </w:p>
    <w:p w:rsidR="00046DE4" w:rsidRDefault="00046DE4">
      <w:pPr>
        <w:rPr>
          <w:sz w:val="40"/>
        </w:rPr>
      </w:pPr>
    </w:p>
    <w:p w:rsidR="00046DE4" w:rsidRDefault="00046DE4">
      <w:pPr>
        <w:rPr>
          <w:sz w:val="40"/>
        </w:rPr>
      </w:pPr>
    </w:p>
    <w:p w:rsidR="00046DE4" w:rsidRDefault="00046DE4">
      <w:pPr>
        <w:rPr>
          <w:sz w:val="40"/>
        </w:rPr>
      </w:pPr>
    </w:p>
    <w:p w:rsidR="00046DE4" w:rsidRDefault="00046DE4">
      <w:pPr>
        <w:rPr>
          <w:sz w:val="40"/>
        </w:rPr>
      </w:pPr>
      <w:r>
        <w:rPr>
          <w:noProof/>
        </w:rPr>
        <w:lastRenderedPageBreak/>
        <w:drawing>
          <wp:inline distT="0" distB="0" distL="0" distR="0" wp14:anchorId="4559B725" wp14:editId="6621A6E0">
            <wp:extent cx="5372100" cy="21907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372100" cy="2190750"/>
                    </a:xfrm>
                    <a:prstGeom prst="rect">
                      <a:avLst/>
                    </a:prstGeom>
                  </pic:spPr>
                </pic:pic>
              </a:graphicData>
            </a:graphic>
          </wp:inline>
        </w:drawing>
      </w:r>
    </w:p>
    <w:p w:rsidR="00046DE4" w:rsidRDefault="00046DE4">
      <w:pPr>
        <w:rPr>
          <w:sz w:val="40"/>
        </w:rPr>
      </w:pPr>
    </w:p>
    <w:p w:rsidR="00046DE4" w:rsidRDefault="00046DE4">
      <w:pPr>
        <w:rPr>
          <w:sz w:val="40"/>
        </w:rPr>
      </w:pPr>
      <w:r>
        <w:rPr>
          <w:sz w:val="40"/>
        </w:rPr>
        <w:t>The time picker, similar to date picker.</w:t>
      </w:r>
    </w:p>
    <w:p w:rsidR="00046DE4" w:rsidRDefault="00046DE4">
      <w:pPr>
        <w:rPr>
          <w:sz w:val="40"/>
        </w:rPr>
      </w:pPr>
    </w:p>
    <w:p w:rsidR="00046DE4" w:rsidRDefault="00046DE4">
      <w:pPr>
        <w:rPr>
          <w:sz w:val="40"/>
        </w:rPr>
      </w:pPr>
    </w:p>
    <w:p w:rsidR="00046DE4" w:rsidRDefault="00046DE4">
      <w:pPr>
        <w:rPr>
          <w:sz w:val="40"/>
        </w:rPr>
      </w:pPr>
    </w:p>
    <w:p w:rsidR="00046DE4" w:rsidRDefault="00046DE4">
      <w:pPr>
        <w:rPr>
          <w:sz w:val="40"/>
        </w:rPr>
      </w:pPr>
    </w:p>
    <w:p w:rsidR="00046DE4" w:rsidRDefault="00046DE4">
      <w:pPr>
        <w:rPr>
          <w:sz w:val="40"/>
        </w:rPr>
      </w:pPr>
    </w:p>
    <w:p w:rsidR="00046DE4" w:rsidRDefault="00046DE4">
      <w:pPr>
        <w:rPr>
          <w:sz w:val="40"/>
        </w:rPr>
      </w:pPr>
    </w:p>
    <w:p w:rsidR="00046DE4" w:rsidRDefault="00046DE4">
      <w:pPr>
        <w:rPr>
          <w:sz w:val="40"/>
        </w:rPr>
      </w:pPr>
    </w:p>
    <w:p w:rsidR="00046DE4" w:rsidRDefault="00046DE4">
      <w:pPr>
        <w:rPr>
          <w:sz w:val="40"/>
        </w:rPr>
      </w:pPr>
    </w:p>
    <w:p w:rsidR="00046DE4" w:rsidRDefault="00046DE4">
      <w:pPr>
        <w:rPr>
          <w:sz w:val="40"/>
        </w:rPr>
      </w:pPr>
    </w:p>
    <w:p w:rsidR="00046DE4" w:rsidRDefault="00046DE4">
      <w:pPr>
        <w:rPr>
          <w:sz w:val="40"/>
        </w:rPr>
      </w:pPr>
    </w:p>
    <w:p w:rsidR="00046DE4" w:rsidRDefault="00046DE4">
      <w:pPr>
        <w:rPr>
          <w:sz w:val="40"/>
        </w:rPr>
      </w:pPr>
    </w:p>
    <w:p w:rsidR="00046DE4" w:rsidRDefault="00046DE4">
      <w:pPr>
        <w:rPr>
          <w:sz w:val="40"/>
        </w:rPr>
      </w:pPr>
    </w:p>
    <w:p w:rsidR="00046DE4" w:rsidRDefault="00046DE4">
      <w:pPr>
        <w:rPr>
          <w:sz w:val="40"/>
        </w:rPr>
      </w:pPr>
    </w:p>
    <w:p w:rsidR="006A48E1" w:rsidRDefault="006A48E1" w:rsidP="006A48E1">
      <w:pPr>
        <w:rPr>
          <w:sz w:val="40"/>
        </w:rPr>
      </w:pPr>
      <w:r>
        <w:rPr>
          <w:noProof/>
        </w:rPr>
        <w:lastRenderedPageBreak/>
        <w:drawing>
          <wp:inline distT="0" distB="0" distL="0" distR="0" wp14:anchorId="1ED7ACC1" wp14:editId="530B3B0F">
            <wp:extent cx="6383867" cy="5630984"/>
            <wp:effectExtent l="0" t="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386559" cy="5633358"/>
                    </a:xfrm>
                    <a:prstGeom prst="rect">
                      <a:avLst/>
                    </a:prstGeom>
                  </pic:spPr>
                </pic:pic>
              </a:graphicData>
            </a:graphic>
          </wp:inline>
        </w:drawing>
      </w:r>
    </w:p>
    <w:p w:rsidR="006A48E1" w:rsidRDefault="006A48E1" w:rsidP="006A48E1">
      <w:pPr>
        <w:rPr>
          <w:sz w:val="40"/>
        </w:rPr>
      </w:pPr>
    </w:p>
    <w:p w:rsidR="006A48E1" w:rsidRDefault="006A48E1" w:rsidP="006A48E1">
      <w:pPr>
        <w:rPr>
          <w:sz w:val="40"/>
        </w:rPr>
      </w:pPr>
      <w:r>
        <w:rPr>
          <w:sz w:val="40"/>
        </w:rPr>
        <w:t>The help desk can monitor chat requests through this interface. It captures the transcript of each session, and the transcript can be emailed to the user.</w:t>
      </w:r>
    </w:p>
    <w:p w:rsidR="00001015" w:rsidRDefault="00001015">
      <w:pPr>
        <w:rPr>
          <w:sz w:val="40"/>
        </w:rPr>
      </w:pPr>
      <w:r>
        <w:rPr>
          <w:noProof/>
        </w:rPr>
        <w:lastRenderedPageBreak/>
        <w:drawing>
          <wp:inline distT="0" distB="0" distL="0" distR="0" wp14:anchorId="4B24C4F6" wp14:editId="5ADFB1CE">
            <wp:extent cx="9144000" cy="49149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9144000" cy="4914900"/>
                    </a:xfrm>
                    <a:prstGeom prst="rect">
                      <a:avLst/>
                    </a:prstGeom>
                  </pic:spPr>
                </pic:pic>
              </a:graphicData>
            </a:graphic>
          </wp:inline>
        </w:drawing>
      </w:r>
    </w:p>
    <w:p w:rsidR="00B40A36" w:rsidRDefault="00B40A36">
      <w:pPr>
        <w:rPr>
          <w:sz w:val="40"/>
        </w:rPr>
      </w:pPr>
    </w:p>
    <w:p w:rsidR="00B40A36" w:rsidRDefault="00B40A36">
      <w:pPr>
        <w:rPr>
          <w:sz w:val="40"/>
        </w:rPr>
      </w:pPr>
      <w:proofErr w:type="spellStart"/>
      <w:r>
        <w:rPr>
          <w:sz w:val="40"/>
        </w:rPr>
        <w:t>NetSRM</w:t>
      </w:r>
      <w:proofErr w:type="spellEnd"/>
      <w:r>
        <w:rPr>
          <w:sz w:val="40"/>
        </w:rPr>
        <w:t xml:space="preserve"> </w:t>
      </w:r>
      <w:r w:rsidR="006A48E1">
        <w:rPr>
          <w:sz w:val="40"/>
        </w:rPr>
        <w:t>interfaces</w:t>
      </w:r>
      <w:r>
        <w:rPr>
          <w:sz w:val="40"/>
        </w:rPr>
        <w:t xml:space="preserve"> with </w:t>
      </w:r>
      <w:r w:rsidR="006A48E1">
        <w:rPr>
          <w:sz w:val="40"/>
        </w:rPr>
        <w:t xml:space="preserve">HP </w:t>
      </w:r>
      <w:r>
        <w:rPr>
          <w:sz w:val="40"/>
        </w:rPr>
        <w:t xml:space="preserve">Service Manager (separate ticketing system) using RESTful APIs. The example above shows how </w:t>
      </w:r>
      <w:proofErr w:type="spellStart"/>
      <w:r>
        <w:rPr>
          <w:sz w:val="40"/>
        </w:rPr>
        <w:t>NetSRM</w:t>
      </w:r>
      <w:proofErr w:type="spellEnd"/>
      <w:r>
        <w:rPr>
          <w:sz w:val="40"/>
        </w:rPr>
        <w:t xml:space="preserve"> would pull the details of an INCIDENT ticket using </w:t>
      </w:r>
      <w:r w:rsidR="006A48E1">
        <w:rPr>
          <w:sz w:val="40"/>
        </w:rPr>
        <w:t xml:space="preserve">a </w:t>
      </w:r>
      <w:r>
        <w:rPr>
          <w:sz w:val="40"/>
        </w:rPr>
        <w:t>JSON</w:t>
      </w:r>
      <w:r w:rsidR="006A48E1">
        <w:rPr>
          <w:sz w:val="40"/>
        </w:rPr>
        <w:t>-encoded message body</w:t>
      </w:r>
      <w:r>
        <w:rPr>
          <w:sz w:val="40"/>
        </w:rPr>
        <w:t xml:space="preserve">. </w:t>
      </w:r>
      <w:proofErr w:type="spellStart"/>
      <w:r>
        <w:rPr>
          <w:sz w:val="40"/>
        </w:rPr>
        <w:t>NetSRM</w:t>
      </w:r>
      <w:proofErr w:type="spellEnd"/>
      <w:r>
        <w:rPr>
          <w:sz w:val="40"/>
        </w:rPr>
        <w:t xml:space="preserve"> also has the ability to create new tickets or update existing tickets.</w:t>
      </w:r>
    </w:p>
    <w:p w:rsidR="00B40A36" w:rsidRDefault="00B40A36">
      <w:pPr>
        <w:rPr>
          <w:sz w:val="40"/>
        </w:rPr>
      </w:pPr>
    </w:p>
    <w:p w:rsidR="00B40A36" w:rsidRDefault="00B40A36">
      <w:pPr>
        <w:rPr>
          <w:sz w:val="40"/>
        </w:rPr>
      </w:pPr>
      <w:r>
        <w:rPr>
          <w:noProof/>
        </w:rPr>
        <w:lastRenderedPageBreak/>
        <w:drawing>
          <wp:inline distT="0" distB="0" distL="0" distR="0" wp14:anchorId="79E71DEB" wp14:editId="4B6B4EC0">
            <wp:extent cx="9144000" cy="49149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9144000" cy="4914900"/>
                    </a:xfrm>
                    <a:prstGeom prst="rect">
                      <a:avLst/>
                    </a:prstGeom>
                  </pic:spPr>
                </pic:pic>
              </a:graphicData>
            </a:graphic>
          </wp:inline>
        </w:drawing>
      </w:r>
    </w:p>
    <w:p w:rsidR="00B40A36" w:rsidRDefault="00B40A36">
      <w:pPr>
        <w:rPr>
          <w:sz w:val="40"/>
        </w:rPr>
      </w:pPr>
    </w:p>
    <w:p w:rsidR="00B40A36" w:rsidRDefault="00B40A36">
      <w:pPr>
        <w:rPr>
          <w:sz w:val="40"/>
        </w:rPr>
      </w:pPr>
      <w:proofErr w:type="spellStart"/>
      <w:r>
        <w:rPr>
          <w:sz w:val="40"/>
        </w:rPr>
        <w:t>NetSRM</w:t>
      </w:r>
      <w:proofErr w:type="spellEnd"/>
      <w:r>
        <w:rPr>
          <w:sz w:val="40"/>
        </w:rPr>
        <w:t xml:space="preserve"> interfaces with another ticketing</w:t>
      </w:r>
      <w:r w:rsidR="00566E45">
        <w:rPr>
          <w:sz w:val="40"/>
        </w:rPr>
        <w:t xml:space="preserve"> system that the Firewall Administrators</w:t>
      </w:r>
      <w:r>
        <w:rPr>
          <w:sz w:val="40"/>
        </w:rPr>
        <w:t xml:space="preserve"> use (“</w:t>
      </w:r>
      <w:proofErr w:type="spellStart"/>
      <w:r>
        <w:rPr>
          <w:sz w:val="40"/>
        </w:rPr>
        <w:t>Firemon</w:t>
      </w:r>
      <w:proofErr w:type="spellEnd"/>
      <w:r>
        <w:rPr>
          <w:sz w:val="40"/>
        </w:rPr>
        <w:t xml:space="preserve">”). </w:t>
      </w:r>
      <w:r w:rsidR="00566E45">
        <w:rPr>
          <w:sz w:val="40"/>
        </w:rPr>
        <w:t xml:space="preserve">When a firewall ticket is created in </w:t>
      </w:r>
      <w:proofErr w:type="spellStart"/>
      <w:r w:rsidR="00566E45">
        <w:rPr>
          <w:sz w:val="40"/>
        </w:rPr>
        <w:t>NetSRM</w:t>
      </w:r>
      <w:proofErr w:type="spellEnd"/>
      <w:r w:rsidR="00566E45">
        <w:rPr>
          <w:sz w:val="40"/>
        </w:rPr>
        <w:t>, the data is</w:t>
      </w:r>
      <w:r>
        <w:rPr>
          <w:sz w:val="40"/>
        </w:rPr>
        <w:t xml:space="preserve"> </w:t>
      </w:r>
      <w:r w:rsidR="00566E45">
        <w:rPr>
          <w:sz w:val="40"/>
        </w:rPr>
        <w:t xml:space="preserve">sent </w:t>
      </w:r>
      <w:r>
        <w:rPr>
          <w:sz w:val="40"/>
        </w:rPr>
        <w:t xml:space="preserve">to </w:t>
      </w:r>
      <w:proofErr w:type="spellStart"/>
      <w:r>
        <w:rPr>
          <w:sz w:val="40"/>
        </w:rPr>
        <w:t>Firemon</w:t>
      </w:r>
      <w:proofErr w:type="spellEnd"/>
      <w:r>
        <w:rPr>
          <w:sz w:val="40"/>
        </w:rPr>
        <w:t xml:space="preserve"> via RESTful APIs. The example above shows a ticket that was created from an API call originating from </w:t>
      </w:r>
      <w:proofErr w:type="spellStart"/>
      <w:r>
        <w:rPr>
          <w:sz w:val="40"/>
        </w:rPr>
        <w:t>NetSRM</w:t>
      </w:r>
      <w:proofErr w:type="spellEnd"/>
      <w:r>
        <w:rPr>
          <w:sz w:val="40"/>
        </w:rPr>
        <w:t>. A separate API call could send/retrieve a binary attachment (e.g. Word, PDF).</w:t>
      </w:r>
    </w:p>
    <w:p w:rsidR="002327CB" w:rsidRDefault="002327CB">
      <w:pPr>
        <w:rPr>
          <w:sz w:val="40"/>
        </w:rPr>
      </w:pPr>
      <w:r>
        <w:rPr>
          <w:noProof/>
        </w:rPr>
        <w:lastRenderedPageBreak/>
        <w:drawing>
          <wp:inline distT="0" distB="0" distL="0" distR="0" wp14:anchorId="539647C4" wp14:editId="47F6E41C">
            <wp:extent cx="9144000" cy="49149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9144000" cy="4914900"/>
                    </a:xfrm>
                    <a:prstGeom prst="rect">
                      <a:avLst/>
                    </a:prstGeom>
                  </pic:spPr>
                </pic:pic>
              </a:graphicData>
            </a:graphic>
          </wp:inline>
        </w:drawing>
      </w:r>
    </w:p>
    <w:p w:rsidR="002327CB" w:rsidRDefault="002327CB">
      <w:pPr>
        <w:rPr>
          <w:sz w:val="40"/>
        </w:rPr>
      </w:pPr>
    </w:p>
    <w:p w:rsidR="002327CB" w:rsidRDefault="002327CB">
      <w:pPr>
        <w:rPr>
          <w:sz w:val="40"/>
        </w:rPr>
      </w:pPr>
      <w:proofErr w:type="spellStart"/>
      <w:r>
        <w:rPr>
          <w:sz w:val="40"/>
        </w:rPr>
        <w:t>NetSRM</w:t>
      </w:r>
      <w:proofErr w:type="spellEnd"/>
      <w:r>
        <w:rPr>
          <w:sz w:val="40"/>
        </w:rPr>
        <w:t xml:space="preserve"> API calls were made through a third-party application (WSO2’</w:t>
      </w:r>
      <w:r w:rsidR="00566E45">
        <w:rPr>
          <w:sz w:val="40"/>
        </w:rPr>
        <w:t>s “API Gateway”), which provides</w:t>
      </w:r>
      <w:r>
        <w:rPr>
          <w:sz w:val="40"/>
        </w:rPr>
        <w:t xml:space="preserve"> additional services such as authorization, throttling, logging and reporting. The above example is for an API that facilitates exchanges with </w:t>
      </w:r>
      <w:r w:rsidR="00566E45">
        <w:rPr>
          <w:sz w:val="40"/>
        </w:rPr>
        <w:t>HP Service Manager</w:t>
      </w:r>
      <w:r>
        <w:rPr>
          <w:sz w:val="40"/>
        </w:rPr>
        <w:t>.</w:t>
      </w:r>
    </w:p>
    <w:p w:rsidR="002327CB" w:rsidRDefault="002327CB">
      <w:pPr>
        <w:rPr>
          <w:sz w:val="40"/>
        </w:rPr>
      </w:pPr>
    </w:p>
    <w:p w:rsidR="002327CB" w:rsidRDefault="002327CB">
      <w:pPr>
        <w:rPr>
          <w:sz w:val="40"/>
        </w:rPr>
      </w:pPr>
      <w:r>
        <w:rPr>
          <w:noProof/>
        </w:rPr>
        <w:lastRenderedPageBreak/>
        <w:drawing>
          <wp:inline distT="0" distB="0" distL="0" distR="0" wp14:anchorId="6167F47D" wp14:editId="4B25A56F">
            <wp:extent cx="9144000" cy="49149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9144000" cy="4914900"/>
                    </a:xfrm>
                    <a:prstGeom prst="rect">
                      <a:avLst/>
                    </a:prstGeom>
                  </pic:spPr>
                </pic:pic>
              </a:graphicData>
            </a:graphic>
          </wp:inline>
        </w:drawing>
      </w:r>
    </w:p>
    <w:p w:rsidR="002327CB" w:rsidRDefault="002327CB">
      <w:pPr>
        <w:rPr>
          <w:sz w:val="40"/>
        </w:rPr>
      </w:pPr>
    </w:p>
    <w:p w:rsidR="002327CB" w:rsidRDefault="002327CB">
      <w:pPr>
        <w:rPr>
          <w:sz w:val="40"/>
        </w:rPr>
      </w:pPr>
      <w:r>
        <w:rPr>
          <w:sz w:val="40"/>
        </w:rPr>
        <w:t xml:space="preserve">The above screenshot shows </w:t>
      </w:r>
      <w:r w:rsidR="00566E45">
        <w:rPr>
          <w:sz w:val="40"/>
        </w:rPr>
        <w:t xml:space="preserve">a sample Change Management ticket originating from </w:t>
      </w:r>
      <w:proofErr w:type="spellStart"/>
      <w:r w:rsidR="00566E45">
        <w:rPr>
          <w:sz w:val="40"/>
        </w:rPr>
        <w:t>NetSRM</w:t>
      </w:r>
      <w:proofErr w:type="spellEnd"/>
      <w:r w:rsidR="00566E45">
        <w:rPr>
          <w:sz w:val="40"/>
        </w:rPr>
        <w:t xml:space="preserve"> and subsequently sent to </w:t>
      </w:r>
      <w:r>
        <w:rPr>
          <w:sz w:val="40"/>
        </w:rPr>
        <w:t xml:space="preserve">the </w:t>
      </w:r>
      <w:r w:rsidR="00566E45">
        <w:rPr>
          <w:sz w:val="40"/>
        </w:rPr>
        <w:t>HP Service Manager</w:t>
      </w:r>
      <w:r>
        <w:rPr>
          <w:sz w:val="40"/>
        </w:rPr>
        <w:t xml:space="preserve"> application</w:t>
      </w:r>
      <w:r w:rsidR="00566E45">
        <w:rPr>
          <w:sz w:val="40"/>
        </w:rPr>
        <w:t xml:space="preserve"> using a </w:t>
      </w:r>
      <w:r>
        <w:rPr>
          <w:sz w:val="40"/>
        </w:rPr>
        <w:t xml:space="preserve">RESTful API. Before this automation, the </w:t>
      </w:r>
      <w:proofErr w:type="spellStart"/>
      <w:r>
        <w:rPr>
          <w:sz w:val="40"/>
        </w:rPr>
        <w:t>NetSRM</w:t>
      </w:r>
      <w:proofErr w:type="spellEnd"/>
      <w:r>
        <w:rPr>
          <w:sz w:val="40"/>
        </w:rPr>
        <w:t xml:space="preserve"> user woul</w:t>
      </w:r>
      <w:r w:rsidR="00566E45">
        <w:rPr>
          <w:sz w:val="40"/>
        </w:rPr>
        <w:t xml:space="preserve">d have to email a Service Manager </w:t>
      </w:r>
      <w:r>
        <w:rPr>
          <w:sz w:val="40"/>
        </w:rPr>
        <w:t xml:space="preserve">user, who would then have to manually create this ticket. </w:t>
      </w:r>
      <w:r w:rsidR="00566E45">
        <w:rPr>
          <w:sz w:val="40"/>
        </w:rPr>
        <w:t>This automation saved many man-hours and reduced time to completion.</w:t>
      </w:r>
    </w:p>
    <w:p w:rsidR="00473B45" w:rsidRDefault="00E80C16">
      <w:pPr>
        <w:rPr>
          <w:sz w:val="40"/>
        </w:rPr>
      </w:pPr>
      <w:r>
        <w:rPr>
          <w:noProof/>
        </w:rPr>
        <w:lastRenderedPageBreak/>
        <w:drawing>
          <wp:inline distT="0" distB="0" distL="0" distR="0" wp14:anchorId="2036BEAF" wp14:editId="32424E35">
            <wp:extent cx="9144000" cy="49149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9144000" cy="4914900"/>
                    </a:xfrm>
                    <a:prstGeom prst="rect">
                      <a:avLst/>
                    </a:prstGeom>
                  </pic:spPr>
                </pic:pic>
              </a:graphicData>
            </a:graphic>
          </wp:inline>
        </w:drawing>
      </w:r>
    </w:p>
    <w:p w:rsidR="00473B45" w:rsidRDefault="00473B45">
      <w:pPr>
        <w:rPr>
          <w:sz w:val="40"/>
        </w:rPr>
      </w:pPr>
    </w:p>
    <w:p w:rsidR="00473B45" w:rsidRPr="002E4469" w:rsidRDefault="00473B45">
      <w:pPr>
        <w:rPr>
          <w:sz w:val="40"/>
        </w:rPr>
      </w:pPr>
      <w:r>
        <w:rPr>
          <w:sz w:val="40"/>
        </w:rPr>
        <w:t>I used the NetBean</w:t>
      </w:r>
      <w:r w:rsidR="00E80C16">
        <w:rPr>
          <w:sz w:val="40"/>
        </w:rPr>
        <w:t xml:space="preserve">s </w:t>
      </w:r>
      <w:r w:rsidR="00046160">
        <w:rPr>
          <w:sz w:val="40"/>
        </w:rPr>
        <w:t xml:space="preserve">8.0.2 </w:t>
      </w:r>
      <w:r w:rsidR="00E80C16">
        <w:rPr>
          <w:sz w:val="40"/>
        </w:rPr>
        <w:t xml:space="preserve">IDE for </w:t>
      </w:r>
      <w:r w:rsidR="00046160">
        <w:rPr>
          <w:sz w:val="40"/>
        </w:rPr>
        <w:t>my developer sandbox</w:t>
      </w:r>
      <w:r w:rsidR="00E80C16">
        <w:rPr>
          <w:sz w:val="40"/>
        </w:rPr>
        <w:t xml:space="preserve">. It supported the Zend framework, the </w:t>
      </w:r>
      <w:r w:rsidR="00E80C16" w:rsidRPr="00E80C16">
        <w:rPr>
          <w:sz w:val="40"/>
        </w:rPr>
        <w:t>XDEBUG Extension</w:t>
      </w:r>
      <w:r w:rsidR="00E80C16">
        <w:rPr>
          <w:sz w:val="40"/>
        </w:rPr>
        <w:t>, and all the usual IDE stuff (</w:t>
      </w:r>
      <w:r w:rsidR="00046160">
        <w:rPr>
          <w:sz w:val="40"/>
        </w:rPr>
        <w:t xml:space="preserve">auto-complete, </w:t>
      </w:r>
      <w:r w:rsidR="00E80C16">
        <w:rPr>
          <w:sz w:val="40"/>
        </w:rPr>
        <w:t>breakpoints, watches, bookmarks). It also integrated with our source control (SVN)</w:t>
      </w:r>
      <w:r w:rsidR="00046160">
        <w:rPr>
          <w:sz w:val="40"/>
        </w:rPr>
        <w:t xml:space="preserve"> for inline diffs, merging and resolving conflicts</w:t>
      </w:r>
      <w:r w:rsidR="00E80C16">
        <w:rPr>
          <w:sz w:val="40"/>
        </w:rPr>
        <w:t>.</w:t>
      </w:r>
    </w:p>
    <w:sectPr w:rsidR="00473B45" w:rsidRPr="002E4469" w:rsidSect="002E4469">
      <w:pgSz w:w="15840" w:h="12240" w:orient="landscape"/>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10002FF" w:usb1="4000ACFF" w:usb2="00000009" w:usb3="00000000" w:csb0="0000019F" w:csb1="00000000"/>
  </w:font>
  <w:font w:name="Times New Roman">
    <w:panose1 w:val="02020603050405020304"/>
    <w:charset w:val="00"/>
    <w:family w:val="roman"/>
    <w:pitch w:val="variable"/>
    <w:sig w:usb0="20002A87" w:usb1="80000000" w:usb2="00000008" w:usb3="00000000" w:csb0="000001FF" w:csb1="00000000"/>
  </w:font>
  <w:font w:name="Tahoma">
    <w:altName w:val="Times"/>
    <w:panose1 w:val="020B0604030504040204"/>
    <w:charset w:val="00"/>
    <w:family w:val="swiss"/>
    <w:pitch w:val="variable"/>
    <w:sig w:usb0="61002A87" w:usb1="80000000" w:usb2="00000008" w:usb3="00000000" w:csb0="000101FF" w:csb1="00000000"/>
  </w:font>
  <w:font w:name="Calibri Light">
    <w:altName w:val="Calibri"/>
    <w:panose1 w:val="00000000000000000000"/>
    <w:charset w:val="00"/>
    <w:family w:val="swiss"/>
    <w:notTrueType/>
    <w:pitch w:val="variable"/>
    <w:sig w:usb0="00000003" w:usb1="00000000" w:usb2="00000000" w:usb3="00000000" w:csb0="00000001"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E4469"/>
    <w:rsid w:val="00001015"/>
    <w:rsid w:val="00046160"/>
    <w:rsid w:val="00046DE4"/>
    <w:rsid w:val="001A004E"/>
    <w:rsid w:val="002327CB"/>
    <w:rsid w:val="002E4469"/>
    <w:rsid w:val="00365BDB"/>
    <w:rsid w:val="004061AF"/>
    <w:rsid w:val="00473B45"/>
    <w:rsid w:val="00495F65"/>
    <w:rsid w:val="00566E45"/>
    <w:rsid w:val="00607FE9"/>
    <w:rsid w:val="006A48E1"/>
    <w:rsid w:val="006B2033"/>
    <w:rsid w:val="006D0FCF"/>
    <w:rsid w:val="00845887"/>
    <w:rsid w:val="00B40A36"/>
    <w:rsid w:val="00C16DE3"/>
    <w:rsid w:val="00C177A6"/>
    <w:rsid w:val="00E80C16"/>
    <w:rsid w:val="00EB3CFC"/>
    <w:rsid w:val="00EC27AC"/>
    <w:rsid w:val="00F01A66"/>
    <w:rsid w:val="00FC177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65BDB"/>
    <w:pPr>
      <w:tabs>
        <w:tab w:val="left" w:pos="288"/>
      </w:tabs>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046160"/>
    <w:rPr>
      <w:rFonts w:ascii="Tahoma" w:hAnsi="Tahoma" w:cs="Tahoma"/>
      <w:sz w:val="16"/>
      <w:szCs w:val="16"/>
    </w:rPr>
  </w:style>
  <w:style w:type="character" w:customStyle="1" w:styleId="BalloonTextChar">
    <w:name w:val="Balloon Text Char"/>
    <w:basedOn w:val="DefaultParagraphFont"/>
    <w:link w:val="BalloonText"/>
    <w:uiPriority w:val="99"/>
    <w:semiHidden/>
    <w:rsid w:val="00046160"/>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65BDB"/>
    <w:pPr>
      <w:tabs>
        <w:tab w:val="left" w:pos="288"/>
      </w:tabs>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046160"/>
    <w:rPr>
      <w:rFonts w:ascii="Tahoma" w:hAnsi="Tahoma" w:cs="Tahoma"/>
      <w:sz w:val="16"/>
      <w:szCs w:val="16"/>
    </w:rPr>
  </w:style>
  <w:style w:type="character" w:customStyle="1" w:styleId="BalloonTextChar">
    <w:name w:val="Balloon Text Char"/>
    <w:basedOn w:val="DefaultParagraphFont"/>
    <w:link w:val="BalloonText"/>
    <w:uiPriority w:val="99"/>
    <w:semiHidden/>
    <w:rsid w:val="00046160"/>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microsoft.com/office/2007/relationships/stylesWithEffects" Target="stylesWithEffect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styles" Target="styles.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jpe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162</TotalTime>
  <Pages>22</Pages>
  <Words>719</Words>
  <Characters>4102</Characters>
  <Application>Microsoft Office Word</Application>
  <DocSecurity>0</DocSecurity>
  <Lines>34</Lines>
  <Paragraphs>9</Paragraphs>
  <ScaleCrop>false</ScaleCrop>
  <HeadingPairs>
    <vt:vector size="2" baseType="variant">
      <vt:variant>
        <vt:lpstr>Title</vt:lpstr>
      </vt:variant>
      <vt:variant>
        <vt:i4>1</vt:i4>
      </vt:variant>
    </vt:vector>
  </HeadingPairs>
  <TitlesOfParts>
    <vt:vector size="1" baseType="lpstr">
      <vt:lpstr/>
    </vt:vector>
  </TitlesOfParts>
  <Company>Hewlett Packard</Company>
  <LinksUpToDate>false</LinksUpToDate>
  <CharactersWithSpaces>4812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Weisend, Bob</dc:creator>
  <cp:keywords/>
  <dc:description/>
  <cp:lastModifiedBy>Employee</cp:lastModifiedBy>
  <cp:revision>11</cp:revision>
  <dcterms:created xsi:type="dcterms:W3CDTF">2016-01-20T17:03:00Z</dcterms:created>
  <dcterms:modified xsi:type="dcterms:W3CDTF">2016-03-09T23:14:00Z</dcterms:modified>
</cp:coreProperties>
</file>